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70FDD340" w:rsidR="00B91B46" w:rsidRDefault="00AC5972" w:rsidP="00FE13E0">
      <w:pPr>
        <w:pStyle w:val="Heading1RCPS"/>
        <w:pBdr>
          <w:bottom w:val="single" w:sz="4" w:space="1" w:color="auto"/>
        </w:pBdr>
      </w:pPr>
      <w:r w:rsidRPr="00AC5972">
        <w:t>Volunteer Instructions</w:t>
      </w:r>
      <w:r w:rsidR="00B91B46">
        <w:t xml:space="preserve">: </w:t>
      </w:r>
      <w:r w:rsidR="00521924">
        <w:t>Scorekeeper &amp; Judges</w:t>
      </w:r>
      <w:r w:rsidR="003E319E">
        <w:t>’ Liaison</w:t>
      </w:r>
    </w:p>
    <w:p w14:paraId="784B4100" w14:textId="59329E3B" w:rsidR="003E319E" w:rsidRDefault="004D50BC" w:rsidP="00B509E1">
      <w:pPr>
        <w:pStyle w:val="BodyTextRCPS"/>
      </w:pPr>
      <w:r w:rsidRPr="004D50BC">
        <w:rPr>
          <w:rFonts w:eastAsia="Times New Roman"/>
        </w:rPr>
        <w:t>Welcome!</w:t>
      </w:r>
      <w:r w:rsidR="00D026E7">
        <w:rPr>
          <w:rFonts w:eastAsia="Times New Roman"/>
        </w:rPr>
        <w:t xml:space="preserve"> </w:t>
      </w:r>
      <w:r w:rsidR="00B509E1" w:rsidRPr="00B509E1">
        <w:rPr>
          <w:rFonts w:eastAsia="Times New Roman"/>
        </w:rPr>
        <w:t>Your attention to detail and support for our adjudication panel, including managing scores and performance recordings, are vital to a fair, efficient, and valuable festival experience. Thank you for your dedication!</w:t>
      </w:r>
    </w:p>
    <w:p w14:paraId="628F9DA7" w14:textId="4681B00A" w:rsidR="00455F87" w:rsidRPr="000F65B4" w:rsidRDefault="00C270F2" w:rsidP="003E319E">
      <w:pPr>
        <w:pStyle w:val="BodyTextRCPS"/>
        <w:rPr>
          <w:rFonts w:asciiTheme="majorHAnsi" w:eastAsia="Times New Roman" w:hAnsiTheme="majorHAnsi" w:cstheme="majorBidi"/>
          <w:b/>
          <w:bCs/>
          <w:color w:val="auto"/>
          <w:sz w:val="28"/>
          <w:szCs w:val="28"/>
          <w:shd w:val="clear" w:color="auto" w:fill="auto"/>
        </w:rPr>
      </w:pPr>
      <w:r w:rsidRPr="00FE13E0">
        <w:rPr>
          <w:rFonts w:asciiTheme="majorHAnsi" w:eastAsia="Times New Roman" w:hAnsiTheme="majorHAnsi" w:cstheme="majorBidi"/>
          <w:b/>
          <w:bCs/>
          <w:color w:val="auto"/>
          <w:sz w:val="28"/>
          <w:szCs w:val="28"/>
          <w:shd w:val="clear" w:color="auto" w:fill="auto"/>
        </w:rPr>
        <w:t>Your Primary Responsibilities:</w:t>
      </w:r>
    </w:p>
    <w:p w14:paraId="1438A26E" w14:textId="77777777" w:rsidR="00AF7A07" w:rsidRPr="00AF7A07" w:rsidRDefault="00AF7A07" w:rsidP="00AF7A07">
      <w:pPr>
        <w:numPr>
          <w:ilvl w:val="0"/>
          <w:numId w:val="1"/>
        </w:numPr>
        <w:tabs>
          <w:tab w:val="num" w:pos="720"/>
        </w:tabs>
        <w:rPr>
          <w:rFonts w:ascii="Open Sans" w:eastAsia="Times New Roman" w:hAnsi="Open Sans" w:cs="Open Sans"/>
          <w:szCs w:val="32"/>
        </w:rPr>
      </w:pPr>
      <w:r w:rsidRPr="00AF7A07">
        <w:rPr>
          <w:rFonts w:ascii="Open Sans" w:eastAsia="Times New Roman" w:hAnsi="Open Sans" w:cs="Open Sans"/>
          <w:b/>
          <w:bCs/>
          <w:szCs w:val="32"/>
        </w:rPr>
        <w:t>Judges' Support &amp; Hospitality Liaison:</w:t>
      </w:r>
      <w:r w:rsidRPr="00AF7A07">
        <w:rPr>
          <w:rFonts w:ascii="Open Sans" w:eastAsia="Times New Roman" w:hAnsi="Open Sans" w:cs="Open Sans"/>
          <w:szCs w:val="32"/>
        </w:rPr>
        <w:t xml:space="preserve"> </w:t>
      </w:r>
    </w:p>
    <w:p w14:paraId="5BBC0B3C" w14:textId="77777777" w:rsidR="00AF7A07" w:rsidRPr="00AF7A07" w:rsidRDefault="00AF7A07" w:rsidP="00AF7A07">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Act as the primary point of contact for the adjudication panel for their operational needs during the event.</w:t>
      </w:r>
    </w:p>
    <w:p w14:paraId="5807DC41" w14:textId="77777777" w:rsidR="00AF7A07" w:rsidRPr="00AF7A07" w:rsidRDefault="00AF7A07" w:rsidP="00AF7A07">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Ensure judges have everything they need in their designated area (e.g., comfortable seating, water, necessary supplies like pens, paper).</w:t>
      </w:r>
    </w:p>
    <w:p w14:paraId="40999330" w14:textId="77777777" w:rsidR="00AF7A07" w:rsidRPr="00AF7A07" w:rsidRDefault="00AF7A07" w:rsidP="00AF7A07">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Coordinate with the Hospitality Team to ensure judges' hospitality needs (refreshments, meals if applicable) are met.</w:t>
      </w:r>
    </w:p>
    <w:p w14:paraId="5EB06FA7" w14:textId="77777777" w:rsidR="00AF7A07" w:rsidRPr="00AF7A07" w:rsidRDefault="00AF7A07" w:rsidP="00AF7A07">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Be available to answer judges' questions or relay them to the appropriate event lead (e.g., Director, President).</w:t>
      </w:r>
    </w:p>
    <w:p w14:paraId="31B843FE" w14:textId="77777777" w:rsidR="00AF7A07" w:rsidRPr="00AF7A07" w:rsidRDefault="00AF7A07" w:rsidP="00AF7A07">
      <w:pPr>
        <w:numPr>
          <w:ilvl w:val="0"/>
          <w:numId w:val="1"/>
        </w:numPr>
        <w:tabs>
          <w:tab w:val="num" w:pos="720"/>
        </w:tabs>
        <w:rPr>
          <w:rFonts w:ascii="Open Sans" w:eastAsia="Times New Roman" w:hAnsi="Open Sans" w:cs="Open Sans"/>
          <w:szCs w:val="32"/>
        </w:rPr>
      </w:pPr>
      <w:r w:rsidRPr="00AF7A07">
        <w:rPr>
          <w:rFonts w:ascii="Open Sans" w:eastAsia="Times New Roman" w:hAnsi="Open Sans" w:cs="Open Sans"/>
          <w:b/>
          <w:bCs/>
          <w:szCs w:val="32"/>
        </w:rPr>
        <w:t>Score Collection:</w:t>
      </w:r>
      <w:r w:rsidRPr="00AF7A07">
        <w:rPr>
          <w:rFonts w:ascii="Open Sans" w:eastAsia="Times New Roman" w:hAnsi="Open Sans" w:cs="Open Sans"/>
          <w:szCs w:val="32"/>
        </w:rPr>
        <w:t xml:space="preserve"> </w:t>
      </w:r>
    </w:p>
    <w:p w14:paraId="05153773" w14:textId="77777777" w:rsidR="00AF7A07" w:rsidRPr="00AF7A07" w:rsidRDefault="00AF7A07" w:rsidP="00574D8E">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Efficiently and accurately collect score sheets, commentary sheets, or digital scoring files/devices from each judge after each band's performance, or as per the established schedule.</w:t>
      </w:r>
    </w:p>
    <w:p w14:paraId="19FCF7E5" w14:textId="66AE2F91" w:rsidR="00AF7A07" w:rsidRPr="00AF7A07" w:rsidRDefault="00AF7A07" w:rsidP="00574D8E">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 xml:space="preserve">Follow the specific procedures outlined by the </w:t>
      </w:r>
      <w:r w:rsidR="00574D8E">
        <w:rPr>
          <w:rFonts w:ascii="Open Sans" w:eastAsia="Times New Roman" w:hAnsi="Open Sans" w:cs="Open Sans"/>
          <w:szCs w:val="32"/>
        </w:rPr>
        <w:t>Band Director</w:t>
      </w:r>
      <w:r w:rsidRPr="00AF7A07">
        <w:rPr>
          <w:rFonts w:ascii="Open Sans" w:eastAsia="Times New Roman" w:hAnsi="Open Sans" w:cs="Open Sans"/>
          <w:szCs w:val="32"/>
        </w:rPr>
        <w:t xml:space="preserve"> for collecting and handling scores to ensure confidentiality and accuracy.</w:t>
      </w:r>
    </w:p>
    <w:p w14:paraId="18BEB9C0" w14:textId="77777777" w:rsidR="00AF7A07" w:rsidRPr="00AF7A07" w:rsidRDefault="00AF7A07" w:rsidP="00AF7A07">
      <w:pPr>
        <w:numPr>
          <w:ilvl w:val="0"/>
          <w:numId w:val="1"/>
        </w:numPr>
        <w:tabs>
          <w:tab w:val="num" w:pos="720"/>
        </w:tabs>
        <w:rPr>
          <w:rFonts w:ascii="Open Sans" w:eastAsia="Times New Roman" w:hAnsi="Open Sans" w:cs="Open Sans"/>
          <w:szCs w:val="32"/>
        </w:rPr>
      </w:pPr>
      <w:r w:rsidRPr="00AF7A07">
        <w:rPr>
          <w:rFonts w:ascii="Open Sans" w:eastAsia="Times New Roman" w:hAnsi="Open Sans" w:cs="Open Sans"/>
          <w:b/>
          <w:bCs/>
          <w:szCs w:val="32"/>
        </w:rPr>
        <w:t>Score Management &amp; Verification (as directed):</w:t>
      </w:r>
      <w:r w:rsidRPr="00AF7A07">
        <w:rPr>
          <w:rFonts w:ascii="Open Sans" w:eastAsia="Times New Roman" w:hAnsi="Open Sans" w:cs="Open Sans"/>
          <w:szCs w:val="32"/>
        </w:rPr>
        <w:t xml:space="preserve"> </w:t>
      </w:r>
    </w:p>
    <w:p w14:paraId="5108D1EC" w14:textId="77777777" w:rsidR="00AF7A07" w:rsidRPr="00AF7A07" w:rsidRDefault="00AF7A07" w:rsidP="00574D8E">
      <w:pPr>
        <w:numPr>
          <w:ilvl w:val="1"/>
          <w:numId w:val="1"/>
        </w:numPr>
        <w:tabs>
          <w:tab w:val="num" w:pos="2160"/>
        </w:tabs>
        <w:rPr>
          <w:rFonts w:ascii="Open Sans" w:eastAsia="Times New Roman" w:hAnsi="Open Sans" w:cs="Open Sans"/>
          <w:szCs w:val="32"/>
        </w:rPr>
      </w:pPr>
      <w:r w:rsidRPr="00AF7A07">
        <w:rPr>
          <w:rFonts w:ascii="Open Sans" w:eastAsia="Times New Roman" w:hAnsi="Open Sans" w:cs="Open Sans"/>
          <w:szCs w:val="32"/>
        </w:rPr>
        <w:t>Enter scores accurately into spreadsheets or scoring software.</w:t>
      </w:r>
    </w:p>
    <w:p w14:paraId="5A6A2027" w14:textId="237392E0" w:rsidR="00AF7A07" w:rsidRPr="00AF7A07" w:rsidRDefault="00AF7A07" w:rsidP="00574D8E">
      <w:pPr>
        <w:numPr>
          <w:ilvl w:val="1"/>
          <w:numId w:val="1"/>
        </w:numPr>
        <w:tabs>
          <w:tab w:val="num" w:pos="2160"/>
        </w:tabs>
        <w:rPr>
          <w:rFonts w:ascii="Open Sans" w:eastAsia="Times New Roman" w:hAnsi="Open Sans" w:cs="Open Sans"/>
          <w:szCs w:val="32"/>
        </w:rPr>
      </w:pPr>
      <w:r w:rsidRPr="00AF7A07">
        <w:rPr>
          <w:rFonts w:ascii="Open Sans" w:eastAsia="Times New Roman" w:hAnsi="Open Sans" w:cs="Open Sans"/>
          <w:szCs w:val="32"/>
        </w:rPr>
        <w:t>Double-check all data entr</w:t>
      </w:r>
      <w:r w:rsidR="00574D8E">
        <w:rPr>
          <w:rFonts w:ascii="Open Sans" w:eastAsia="Times New Roman" w:hAnsi="Open Sans" w:cs="Open Sans"/>
          <w:szCs w:val="32"/>
        </w:rPr>
        <w:t>ies</w:t>
      </w:r>
      <w:r w:rsidRPr="00AF7A07">
        <w:rPr>
          <w:rFonts w:ascii="Open Sans" w:eastAsia="Times New Roman" w:hAnsi="Open Sans" w:cs="Open Sans"/>
          <w:szCs w:val="32"/>
        </w:rPr>
        <w:t xml:space="preserve"> for accuracy.</w:t>
      </w:r>
    </w:p>
    <w:p w14:paraId="346054B5" w14:textId="6C717E85" w:rsidR="00AF7A07" w:rsidRPr="00AF7A07" w:rsidRDefault="00AF7A07" w:rsidP="00AF7A07">
      <w:pPr>
        <w:numPr>
          <w:ilvl w:val="0"/>
          <w:numId w:val="1"/>
        </w:numPr>
        <w:tabs>
          <w:tab w:val="num" w:pos="720"/>
          <w:tab w:val="num" w:pos="2160"/>
        </w:tabs>
        <w:rPr>
          <w:rFonts w:ascii="Open Sans" w:eastAsia="Times New Roman" w:hAnsi="Open Sans" w:cs="Open Sans"/>
          <w:szCs w:val="32"/>
        </w:rPr>
      </w:pPr>
      <w:r w:rsidRPr="00AF7A07">
        <w:rPr>
          <w:rFonts w:ascii="Open Sans" w:eastAsia="Times New Roman" w:hAnsi="Open Sans" w:cs="Open Sans"/>
          <w:szCs w:val="32"/>
        </w:rPr>
        <w:t xml:space="preserve">Assist with any verification processes </w:t>
      </w:r>
      <w:r w:rsidR="00326072">
        <w:rPr>
          <w:rFonts w:ascii="Open Sans" w:eastAsia="Times New Roman" w:hAnsi="Open Sans" w:cs="Open Sans"/>
          <w:szCs w:val="32"/>
        </w:rPr>
        <w:t>assigned</w:t>
      </w:r>
      <w:r w:rsidRPr="00AF7A07">
        <w:rPr>
          <w:rFonts w:ascii="Open Sans" w:eastAsia="Times New Roman" w:hAnsi="Open Sans" w:cs="Open Sans"/>
          <w:szCs w:val="32"/>
        </w:rPr>
        <w:t xml:space="preserve"> by the </w:t>
      </w:r>
      <w:r w:rsidR="006A1E28">
        <w:rPr>
          <w:rFonts w:ascii="Open Sans" w:eastAsia="Times New Roman" w:hAnsi="Open Sans" w:cs="Open Sans"/>
          <w:szCs w:val="32"/>
        </w:rPr>
        <w:t>Judges</w:t>
      </w:r>
      <w:r w:rsidRPr="00AF7A07">
        <w:rPr>
          <w:rFonts w:ascii="Open Sans" w:eastAsia="Times New Roman" w:hAnsi="Open Sans" w:cs="Open Sans"/>
          <w:szCs w:val="32"/>
        </w:rPr>
        <w:t xml:space="preserve"> or Director.</w:t>
      </w:r>
    </w:p>
    <w:p w14:paraId="6E9E63BD" w14:textId="77777777" w:rsidR="00AF7A07" w:rsidRPr="00AF7A07" w:rsidRDefault="00AF7A07" w:rsidP="00AF7A07">
      <w:pPr>
        <w:numPr>
          <w:ilvl w:val="0"/>
          <w:numId w:val="1"/>
        </w:numPr>
        <w:tabs>
          <w:tab w:val="num" w:pos="720"/>
        </w:tabs>
        <w:rPr>
          <w:rFonts w:ascii="Open Sans" w:eastAsia="Times New Roman" w:hAnsi="Open Sans" w:cs="Open Sans"/>
          <w:szCs w:val="32"/>
        </w:rPr>
      </w:pPr>
      <w:r w:rsidRPr="00AF7A07">
        <w:rPr>
          <w:rFonts w:ascii="Open Sans" w:eastAsia="Times New Roman" w:hAnsi="Open Sans" w:cs="Open Sans"/>
          <w:b/>
          <w:bCs/>
          <w:szCs w:val="32"/>
        </w:rPr>
        <w:t>Performance Recording Management:</w:t>
      </w:r>
      <w:r w:rsidRPr="00AF7A07">
        <w:rPr>
          <w:rFonts w:ascii="Open Sans" w:eastAsia="Times New Roman" w:hAnsi="Open Sans" w:cs="Open Sans"/>
          <w:szCs w:val="32"/>
        </w:rPr>
        <w:t xml:space="preserve"> </w:t>
      </w:r>
    </w:p>
    <w:p w14:paraId="4D654E82"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b/>
          <w:bCs/>
          <w:szCs w:val="32"/>
        </w:rPr>
        <w:lastRenderedPageBreak/>
        <w:t>Collect Recordings:</w:t>
      </w:r>
      <w:r w:rsidRPr="00AF7A07">
        <w:rPr>
          <w:rFonts w:ascii="Open Sans" w:eastAsia="Times New Roman" w:hAnsi="Open Sans" w:cs="Open Sans"/>
          <w:szCs w:val="32"/>
        </w:rPr>
        <w:t xml:space="preserve"> Gather all performance recordings (e.g., audio files from judges, video recordings if applicable) from the designated personnel responsible for capturing them.</w:t>
      </w:r>
    </w:p>
    <w:p w14:paraId="4281AD04"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b/>
          <w:bCs/>
          <w:szCs w:val="32"/>
        </w:rPr>
        <w:t>Organize Files:</w:t>
      </w:r>
      <w:r w:rsidRPr="00AF7A07">
        <w:rPr>
          <w:rFonts w:ascii="Open Sans" w:eastAsia="Times New Roman" w:hAnsi="Open Sans" w:cs="Open Sans"/>
          <w:szCs w:val="32"/>
        </w:rPr>
        <w:t xml:space="preserve"> Ensure recordings are clearly labeled by band name and performance.</w:t>
      </w:r>
    </w:p>
    <w:p w14:paraId="03D7397D"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b/>
          <w:bCs/>
          <w:szCs w:val="32"/>
        </w:rPr>
        <w:t>Upload to Shared Drive:</w:t>
      </w:r>
      <w:r w:rsidRPr="00AF7A07">
        <w:rPr>
          <w:rFonts w:ascii="Open Sans" w:eastAsia="Times New Roman" w:hAnsi="Open Sans" w:cs="Open Sans"/>
          <w:szCs w:val="32"/>
        </w:rPr>
        <w:t xml:space="preserve"> Upload all collected performance recordings to the Band Booster's designated shared drive (e.g., Google Drive).</w:t>
      </w:r>
    </w:p>
    <w:p w14:paraId="72C52B60"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b/>
          <w:bCs/>
          <w:szCs w:val="32"/>
        </w:rPr>
        <w:t>Folder Management:</w:t>
      </w:r>
      <w:r w:rsidRPr="00AF7A07">
        <w:rPr>
          <w:rFonts w:ascii="Open Sans" w:eastAsia="Times New Roman" w:hAnsi="Open Sans" w:cs="Open Sans"/>
          <w:szCs w:val="32"/>
        </w:rPr>
        <w:t xml:space="preserve"> Ensure that each visiting school has a unique, correctly labeled shared folder where their specific performance files are placed.</w:t>
      </w:r>
    </w:p>
    <w:p w14:paraId="111E0035"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b/>
          <w:bCs/>
          <w:szCs w:val="32"/>
        </w:rPr>
        <w:t>Access Coordination:</w:t>
      </w:r>
      <w:r w:rsidRPr="00AF7A07">
        <w:rPr>
          <w:rFonts w:ascii="Open Sans" w:eastAsia="Times New Roman" w:hAnsi="Open Sans" w:cs="Open Sans"/>
          <w:szCs w:val="32"/>
        </w:rPr>
        <w:t xml:space="preserve"> The Band Director will typically be responsible for providing access and links to these individual shared folders to the respective visiting band directors. Confirm this process with the Director. This service is a valuable </w:t>
      </w:r>
      <w:proofErr w:type="gramStart"/>
      <w:r w:rsidRPr="00AF7A07">
        <w:rPr>
          <w:rFonts w:ascii="Open Sans" w:eastAsia="Times New Roman" w:hAnsi="Open Sans" w:cs="Open Sans"/>
          <w:szCs w:val="32"/>
        </w:rPr>
        <w:t>relationship builder</w:t>
      </w:r>
      <w:proofErr w:type="gramEnd"/>
      <w:r w:rsidRPr="00AF7A07">
        <w:rPr>
          <w:rFonts w:ascii="Open Sans" w:eastAsia="Times New Roman" w:hAnsi="Open Sans" w:cs="Open Sans"/>
          <w:szCs w:val="32"/>
        </w:rPr>
        <w:t xml:space="preserve"> with participating bands.</w:t>
      </w:r>
    </w:p>
    <w:p w14:paraId="46FAAE52" w14:textId="77777777" w:rsidR="00AF7A07" w:rsidRPr="00AF7A07" w:rsidRDefault="00AF7A07" w:rsidP="00AF7A07">
      <w:pPr>
        <w:numPr>
          <w:ilvl w:val="0"/>
          <w:numId w:val="1"/>
        </w:numPr>
        <w:tabs>
          <w:tab w:val="num" w:pos="720"/>
        </w:tabs>
        <w:rPr>
          <w:rFonts w:ascii="Open Sans" w:eastAsia="Times New Roman" w:hAnsi="Open Sans" w:cs="Open Sans"/>
          <w:szCs w:val="32"/>
        </w:rPr>
      </w:pPr>
      <w:r w:rsidRPr="00AF7A07">
        <w:rPr>
          <w:rFonts w:ascii="Open Sans" w:eastAsia="Times New Roman" w:hAnsi="Open Sans" w:cs="Open Sans"/>
          <w:b/>
          <w:bCs/>
          <w:szCs w:val="32"/>
        </w:rPr>
        <w:t>Material Management:</w:t>
      </w:r>
      <w:r w:rsidRPr="00AF7A07">
        <w:rPr>
          <w:rFonts w:ascii="Open Sans" w:eastAsia="Times New Roman" w:hAnsi="Open Sans" w:cs="Open Sans"/>
          <w:szCs w:val="32"/>
        </w:rPr>
        <w:t xml:space="preserve"> </w:t>
      </w:r>
    </w:p>
    <w:p w14:paraId="19FE5B0E"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Ensure judges have the correct schedules, judging forms, recording devices (if they are self-managing), and any other necessary paperwork.</w:t>
      </w:r>
    </w:p>
    <w:p w14:paraId="4DF7E4B4"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Assist with the collection of judges' final materials (e.g., recorded comments, final score sheets, recording media) at the end of their duties.</w:t>
      </w:r>
    </w:p>
    <w:p w14:paraId="3A0DA535" w14:textId="77777777" w:rsidR="00AF7A07" w:rsidRPr="00AF7A07" w:rsidRDefault="00AF7A07" w:rsidP="00AF7A07">
      <w:pPr>
        <w:numPr>
          <w:ilvl w:val="0"/>
          <w:numId w:val="1"/>
        </w:numPr>
        <w:tabs>
          <w:tab w:val="num" w:pos="720"/>
        </w:tabs>
        <w:rPr>
          <w:rFonts w:ascii="Open Sans" w:eastAsia="Times New Roman" w:hAnsi="Open Sans" w:cs="Open Sans"/>
          <w:szCs w:val="32"/>
        </w:rPr>
      </w:pPr>
      <w:r w:rsidRPr="00AF7A07">
        <w:rPr>
          <w:rFonts w:ascii="Open Sans" w:eastAsia="Times New Roman" w:hAnsi="Open Sans" w:cs="Open Sans"/>
          <w:b/>
          <w:bCs/>
          <w:szCs w:val="32"/>
        </w:rPr>
        <w:t>Communication:</w:t>
      </w:r>
      <w:r w:rsidRPr="00AF7A07">
        <w:rPr>
          <w:rFonts w:ascii="Open Sans" w:eastAsia="Times New Roman" w:hAnsi="Open Sans" w:cs="Open Sans"/>
          <w:szCs w:val="32"/>
        </w:rPr>
        <w:t xml:space="preserve"> </w:t>
      </w:r>
    </w:p>
    <w:p w14:paraId="3887B799"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Maintain clear communication with the judges, the announcer (if scores or information need to be relayed), and the event's core leadership team.</w:t>
      </w:r>
    </w:p>
    <w:p w14:paraId="499B3E26"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Use a radio (if provided) for timely communication.</w:t>
      </w:r>
    </w:p>
    <w:p w14:paraId="63AC2247"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Report any issues, delays, or discrepancies related to judging, scoring, or recordings immediately to the Event Director or designated lead.</w:t>
      </w:r>
    </w:p>
    <w:p w14:paraId="5DABDBE7" w14:textId="77777777" w:rsidR="00AF7A07" w:rsidRPr="00AF7A07" w:rsidRDefault="00AF7A07" w:rsidP="00AF7A07">
      <w:pPr>
        <w:numPr>
          <w:ilvl w:val="0"/>
          <w:numId w:val="1"/>
        </w:numPr>
        <w:tabs>
          <w:tab w:val="num" w:pos="720"/>
        </w:tabs>
        <w:rPr>
          <w:rFonts w:ascii="Open Sans" w:eastAsia="Times New Roman" w:hAnsi="Open Sans" w:cs="Open Sans"/>
          <w:szCs w:val="32"/>
        </w:rPr>
      </w:pPr>
      <w:r w:rsidRPr="00AF7A07">
        <w:rPr>
          <w:rFonts w:ascii="Open Sans" w:eastAsia="Times New Roman" w:hAnsi="Open Sans" w:cs="Open Sans"/>
          <w:b/>
          <w:bCs/>
          <w:szCs w:val="32"/>
        </w:rPr>
        <w:t>Problem Solving:</w:t>
      </w:r>
      <w:r w:rsidRPr="00AF7A07">
        <w:rPr>
          <w:rFonts w:ascii="Open Sans" w:eastAsia="Times New Roman" w:hAnsi="Open Sans" w:cs="Open Sans"/>
          <w:szCs w:val="32"/>
        </w:rPr>
        <w:t xml:space="preserve"> </w:t>
      </w:r>
    </w:p>
    <w:p w14:paraId="25200C27" w14:textId="77777777"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lastRenderedPageBreak/>
        <w:t>Address minor logistical issues for judges directly if possible.</w:t>
      </w:r>
    </w:p>
    <w:p w14:paraId="597F08D6" w14:textId="21084B70" w:rsidR="00AF7A07" w:rsidRPr="00AF7A07" w:rsidRDefault="00AF7A07" w:rsidP="006A1E28">
      <w:pPr>
        <w:numPr>
          <w:ilvl w:val="1"/>
          <w:numId w:val="1"/>
        </w:numPr>
        <w:tabs>
          <w:tab w:val="num" w:pos="1440"/>
        </w:tabs>
        <w:rPr>
          <w:rFonts w:ascii="Open Sans" w:eastAsia="Times New Roman" w:hAnsi="Open Sans" w:cs="Open Sans"/>
          <w:szCs w:val="32"/>
        </w:rPr>
      </w:pPr>
      <w:r w:rsidRPr="00AF7A07">
        <w:rPr>
          <w:rFonts w:ascii="Open Sans" w:eastAsia="Times New Roman" w:hAnsi="Open Sans" w:cs="Open Sans"/>
          <w:szCs w:val="32"/>
        </w:rPr>
        <w:t xml:space="preserve">For more significant issues or policy questions, promptly consult with the </w:t>
      </w:r>
      <w:r w:rsidR="006A1E28">
        <w:rPr>
          <w:rFonts w:ascii="Open Sans" w:eastAsia="Times New Roman" w:hAnsi="Open Sans" w:cs="Open Sans"/>
          <w:szCs w:val="32"/>
        </w:rPr>
        <w:t>Band Director</w:t>
      </w:r>
      <w:r w:rsidRPr="00AF7A07">
        <w:rPr>
          <w:rFonts w:ascii="Open Sans" w:eastAsia="Times New Roman" w:hAnsi="Open Sans" w:cs="Open Sans"/>
          <w:szCs w:val="32"/>
        </w:rPr>
        <w:t>.</w:t>
      </w:r>
    </w:p>
    <w:p w14:paraId="7982DD52" w14:textId="77777777" w:rsidR="00AF7A07" w:rsidRPr="00AF7A07" w:rsidRDefault="00AF7A07" w:rsidP="00AF7A07">
      <w:pPr>
        <w:numPr>
          <w:ilvl w:val="0"/>
          <w:numId w:val="1"/>
        </w:numPr>
        <w:tabs>
          <w:tab w:val="num" w:pos="720"/>
        </w:tabs>
        <w:rPr>
          <w:rFonts w:ascii="Open Sans" w:eastAsia="Times New Roman" w:hAnsi="Open Sans" w:cs="Open Sans"/>
          <w:szCs w:val="32"/>
        </w:rPr>
      </w:pPr>
      <w:r w:rsidRPr="00AF7A07">
        <w:rPr>
          <w:rFonts w:ascii="Open Sans" w:eastAsia="Times New Roman" w:hAnsi="Open Sans" w:cs="Open Sans"/>
          <w:b/>
          <w:bCs/>
          <w:szCs w:val="32"/>
        </w:rPr>
        <w:t>Key Reminders:</w:t>
      </w:r>
    </w:p>
    <w:p w14:paraId="2C717BFD" w14:textId="77777777" w:rsidR="00AF7A07" w:rsidRPr="00AF7A07" w:rsidRDefault="00AF7A07" w:rsidP="006A1E28">
      <w:pPr>
        <w:numPr>
          <w:ilvl w:val="1"/>
          <w:numId w:val="1"/>
        </w:numPr>
        <w:rPr>
          <w:rFonts w:ascii="Open Sans" w:eastAsia="Times New Roman" w:hAnsi="Open Sans" w:cs="Open Sans"/>
          <w:szCs w:val="32"/>
        </w:rPr>
      </w:pPr>
      <w:r w:rsidRPr="00AF7A07">
        <w:rPr>
          <w:rFonts w:ascii="Open Sans" w:eastAsia="Times New Roman" w:hAnsi="Open Sans" w:cs="Open Sans"/>
          <w:b/>
          <w:bCs/>
          <w:szCs w:val="32"/>
        </w:rPr>
        <w:t>Accuracy is Paramount:</w:t>
      </w:r>
      <w:r w:rsidRPr="00AF7A07">
        <w:rPr>
          <w:rFonts w:ascii="Open Sans" w:eastAsia="Times New Roman" w:hAnsi="Open Sans" w:cs="Open Sans"/>
          <w:szCs w:val="32"/>
        </w:rPr>
        <w:t xml:space="preserve"> All tasks related to score collection, tabulation, and recording management require meticulous attention to detail. Double-check your work.</w:t>
      </w:r>
    </w:p>
    <w:p w14:paraId="18AE73A7" w14:textId="77777777" w:rsidR="00AF7A07" w:rsidRPr="00AF7A07" w:rsidRDefault="00AF7A07" w:rsidP="006A1E28">
      <w:pPr>
        <w:numPr>
          <w:ilvl w:val="1"/>
          <w:numId w:val="1"/>
        </w:numPr>
        <w:rPr>
          <w:rFonts w:ascii="Open Sans" w:eastAsia="Times New Roman" w:hAnsi="Open Sans" w:cs="Open Sans"/>
          <w:szCs w:val="32"/>
        </w:rPr>
      </w:pPr>
      <w:r w:rsidRPr="00AF7A07">
        <w:rPr>
          <w:rFonts w:ascii="Open Sans" w:eastAsia="Times New Roman" w:hAnsi="Open Sans" w:cs="Open Sans"/>
          <w:b/>
          <w:bCs/>
          <w:szCs w:val="32"/>
        </w:rPr>
        <w:t>Confidentiality:</w:t>
      </w:r>
      <w:r w:rsidRPr="00AF7A07">
        <w:rPr>
          <w:rFonts w:ascii="Open Sans" w:eastAsia="Times New Roman" w:hAnsi="Open Sans" w:cs="Open Sans"/>
          <w:szCs w:val="32"/>
        </w:rPr>
        <w:t xml:space="preserve"> Judges' scores, commentary, and deliberations are confidential. Handle all related materials with discretion.</w:t>
      </w:r>
    </w:p>
    <w:p w14:paraId="77977FDE" w14:textId="77777777" w:rsidR="00AF7A07" w:rsidRPr="00AF7A07" w:rsidRDefault="00AF7A07" w:rsidP="006A1E28">
      <w:pPr>
        <w:numPr>
          <w:ilvl w:val="1"/>
          <w:numId w:val="1"/>
        </w:numPr>
        <w:rPr>
          <w:rFonts w:ascii="Open Sans" w:eastAsia="Times New Roman" w:hAnsi="Open Sans" w:cs="Open Sans"/>
          <w:szCs w:val="32"/>
        </w:rPr>
      </w:pPr>
      <w:r w:rsidRPr="00AF7A07">
        <w:rPr>
          <w:rFonts w:ascii="Open Sans" w:eastAsia="Times New Roman" w:hAnsi="Open Sans" w:cs="Open Sans"/>
          <w:b/>
          <w:bCs/>
          <w:szCs w:val="32"/>
        </w:rPr>
        <w:t>Efficiency:</w:t>
      </w:r>
      <w:r w:rsidRPr="00AF7A07">
        <w:rPr>
          <w:rFonts w:ascii="Open Sans" w:eastAsia="Times New Roman" w:hAnsi="Open Sans" w:cs="Open Sans"/>
          <w:szCs w:val="32"/>
        </w:rPr>
        <w:t xml:space="preserve"> The timely collection and processing of scores and recordings are critical for keeping the event on schedule and providing prompt post-event resources.</w:t>
      </w:r>
    </w:p>
    <w:p w14:paraId="0A115C51" w14:textId="77777777" w:rsidR="00AF7A07" w:rsidRPr="00AF7A07" w:rsidRDefault="00AF7A07" w:rsidP="006A1E28">
      <w:pPr>
        <w:numPr>
          <w:ilvl w:val="1"/>
          <w:numId w:val="1"/>
        </w:numPr>
        <w:rPr>
          <w:rFonts w:ascii="Open Sans" w:eastAsia="Times New Roman" w:hAnsi="Open Sans" w:cs="Open Sans"/>
          <w:szCs w:val="32"/>
        </w:rPr>
      </w:pPr>
      <w:r w:rsidRPr="00AF7A07">
        <w:rPr>
          <w:rFonts w:ascii="Open Sans" w:eastAsia="Times New Roman" w:hAnsi="Open Sans" w:cs="Open Sans"/>
          <w:b/>
          <w:bCs/>
          <w:szCs w:val="32"/>
        </w:rPr>
        <w:t>Professionalism &amp; Courtesy:</w:t>
      </w:r>
      <w:r w:rsidRPr="00AF7A07">
        <w:rPr>
          <w:rFonts w:ascii="Open Sans" w:eastAsia="Times New Roman" w:hAnsi="Open Sans" w:cs="Open Sans"/>
          <w:szCs w:val="32"/>
        </w:rPr>
        <w:t xml:space="preserve"> Interact with judges in a professional, respectful, and helpful manner. They are key guests </w:t>
      </w:r>
      <w:proofErr w:type="gramStart"/>
      <w:r w:rsidRPr="00AF7A07">
        <w:rPr>
          <w:rFonts w:ascii="Open Sans" w:eastAsia="Times New Roman" w:hAnsi="Open Sans" w:cs="Open Sans"/>
          <w:szCs w:val="32"/>
        </w:rPr>
        <w:t>of</w:t>
      </w:r>
      <w:proofErr w:type="gramEnd"/>
      <w:r w:rsidRPr="00AF7A07">
        <w:rPr>
          <w:rFonts w:ascii="Open Sans" w:eastAsia="Times New Roman" w:hAnsi="Open Sans" w:cs="Open Sans"/>
          <w:szCs w:val="32"/>
        </w:rPr>
        <w:t xml:space="preserve"> the event.</w:t>
      </w:r>
    </w:p>
    <w:p w14:paraId="570F3BDB" w14:textId="77777777" w:rsidR="00AF7A07" w:rsidRPr="00AF7A07" w:rsidRDefault="00AF7A07" w:rsidP="006A1E28">
      <w:pPr>
        <w:numPr>
          <w:ilvl w:val="1"/>
          <w:numId w:val="1"/>
        </w:numPr>
        <w:rPr>
          <w:rFonts w:ascii="Open Sans" w:eastAsia="Times New Roman" w:hAnsi="Open Sans" w:cs="Open Sans"/>
          <w:szCs w:val="32"/>
        </w:rPr>
      </w:pPr>
      <w:r w:rsidRPr="00AF7A07">
        <w:rPr>
          <w:rFonts w:ascii="Open Sans" w:eastAsia="Times New Roman" w:hAnsi="Open Sans" w:cs="Open Sans"/>
          <w:b/>
          <w:bCs/>
          <w:szCs w:val="32"/>
        </w:rPr>
        <w:t>Know the Process:</w:t>
      </w:r>
      <w:r w:rsidRPr="00AF7A07">
        <w:rPr>
          <w:rFonts w:ascii="Open Sans" w:eastAsia="Times New Roman" w:hAnsi="Open Sans" w:cs="Open Sans"/>
          <w:szCs w:val="32"/>
        </w:rPr>
        <w:t xml:space="preserve"> Be thoroughly familiar with the scoring system, the recording collection and distribution procedure, and who is responsible for final score tabulation and shared drive management.</w:t>
      </w:r>
    </w:p>
    <w:p w14:paraId="36FDAA2F" w14:textId="2DFC5F68" w:rsidR="00455F87" w:rsidRPr="006A1E28" w:rsidRDefault="00AF7A07" w:rsidP="006A1E28">
      <w:pPr>
        <w:numPr>
          <w:ilvl w:val="1"/>
          <w:numId w:val="1"/>
        </w:numPr>
        <w:rPr>
          <w:rFonts w:ascii="Open Sans" w:eastAsia="Times New Roman" w:hAnsi="Open Sans" w:cs="Open Sans"/>
          <w:szCs w:val="32"/>
        </w:rPr>
      </w:pPr>
      <w:r w:rsidRPr="00AF7A07">
        <w:rPr>
          <w:rFonts w:ascii="Open Sans" w:eastAsia="Times New Roman" w:hAnsi="Open Sans" w:cs="Open Sans"/>
          <w:b/>
          <w:bCs/>
          <w:szCs w:val="32"/>
        </w:rPr>
        <w:t>Be Prepared:</w:t>
      </w:r>
      <w:r w:rsidRPr="00AF7A07">
        <w:rPr>
          <w:rFonts w:ascii="Open Sans" w:eastAsia="Times New Roman" w:hAnsi="Open Sans" w:cs="Open Sans"/>
          <w:szCs w:val="32"/>
        </w:rPr>
        <w:t xml:space="preserve"> Have necessary supplies on hand (e.g., extra pens, clips, labels, </w:t>
      </w:r>
      <w:r w:rsidR="006A1E28">
        <w:rPr>
          <w:rFonts w:ascii="Open Sans" w:eastAsia="Times New Roman" w:hAnsi="Open Sans" w:cs="Open Sans"/>
          <w:szCs w:val="32"/>
        </w:rPr>
        <w:t xml:space="preserve">printer paper, </w:t>
      </w:r>
      <w:r w:rsidRPr="00AF7A07">
        <w:rPr>
          <w:rFonts w:ascii="Open Sans" w:eastAsia="Times New Roman" w:hAnsi="Open Sans" w:cs="Open Sans"/>
          <w:szCs w:val="32"/>
        </w:rPr>
        <w:t>knowledge of file naming conventions).</w:t>
      </w:r>
    </w:p>
    <w:sectPr w:rsidR="00455F87" w:rsidRPr="006A1E28" w:rsidSect="00F02AD1">
      <w:headerReference w:type="even" r:id="rId9"/>
      <w:headerReference w:type="default" r:id="rId10"/>
      <w:footerReference w:type="even" r:id="rId11"/>
      <w:footerReference w:type="default" r:id="rId12"/>
      <w:headerReference w:type="first" r:id="rId13"/>
      <w:footerReference w:type="first" r:id="rId14"/>
      <w:pgSz w:w="12240" w:h="15840"/>
      <w:pgMar w:top="1582"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58EA77" w14:textId="77777777" w:rsidR="00671575" w:rsidRDefault="00671575">
      <w:pPr>
        <w:spacing w:after="0" w:line="240" w:lineRule="auto"/>
      </w:pPr>
      <w:r>
        <w:separator/>
      </w:r>
    </w:p>
  </w:endnote>
  <w:endnote w:type="continuationSeparator" w:id="0">
    <w:p w14:paraId="42F12C7C" w14:textId="77777777" w:rsidR="00671575" w:rsidRDefault="006715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6E44CC00-4AD2-454A-96FB-A2F4BAFC00D7}"/>
    <w:embedBold r:id="rId2" w:fontKey="{00A04608-3890-4065-8EB8-39A9F738C265}"/>
    <w:embedItalic r:id="rId3" w:fontKey="{5F72C568-51D7-4C56-B757-9F3DD31D3CC1}"/>
  </w:font>
  <w:font w:name="Aptos Display">
    <w:charset w:val="00"/>
    <w:family w:val="swiss"/>
    <w:pitch w:val="variable"/>
    <w:sig w:usb0="20000287" w:usb1="00000003" w:usb2="00000000" w:usb3="00000000" w:csb0="0000019F" w:csb1="00000000"/>
    <w:embedRegular r:id="rId4" w:fontKey="{0706A9B1-50CD-4BD0-BF0F-DDD9EC8D423D}"/>
    <w:embedBold r:id="rId5" w:fontKey="{621154C5-E86C-47E9-B4EF-772E9A7B2AD4}"/>
  </w:font>
  <w:font w:name="Playfair Display">
    <w:charset w:val="00"/>
    <w:family w:val="auto"/>
    <w:pitch w:val="variable"/>
    <w:sig w:usb0="20000207" w:usb1="00000000" w:usb2="00000000" w:usb3="00000000" w:csb0="00000197" w:csb1="00000000"/>
    <w:embedRegular r:id="rId6" w:fontKey="{F70BFE89-1989-42C5-89E5-B77C55647AAE}"/>
    <w:embedBold r:id="rId7" w:fontKey="{288F9700-9C81-4658-9130-3173BB85A95D}"/>
  </w:font>
  <w:font w:name="Open Sans">
    <w:charset w:val="00"/>
    <w:family w:val="swiss"/>
    <w:pitch w:val="variable"/>
    <w:sig w:usb0="E00002EF" w:usb1="4000205B" w:usb2="00000028" w:usb3="00000000" w:csb0="0000019F" w:csb1="00000000"/>
    <w:embedRegular r:id="rId8" w:fontKey="{F20A0F6D-4E98-4FBE-902A-C543C68B0E5E}"/>
    <w:embedBold r:id="rId9" w:fontKey="{C573B571-2BFE-4271-9B59-B4574E25850D}"/>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5D4189C8" w:rsidR="00845D1E" w:rsidRPr="00BA78B0" w:rsidRDefault="005A6354">
    <w:pPr>
      <w:rPr>
        <w:rFonts w:ascii="Open Sans" w:eastAsia="Open Sans" w:hAnsi="Open Sans" w:cs="Open Sans"/>
        <w:highlight w:val="white"/>
      </w:rPr>
    </w:pPr>
    <w:r>
      <w:rPr>
        <w:rFonts w:ascii="Playfair Display" w:eastAsia="Playfair Display" w:hAnsi="Playfair Display" w:cs="Playfair Display"/>
        <w:b/>
      </w:rPr>
      <w:t>Volunteer Instructions</w:t>
    </w:r>
    <w:r w:rsidR="00DD298A" w:rsidRPr="00BA78B0">
      <w:rPr>
        <w:rFonts w:ascii="Playfair Display" w:eastAsia="Playfair Display" w:hAnsi="Playfair Display" w:cs="Playfair Display"/>
        <w:b/>
        <w:sz w:val="32"/>
        <w:szCs w:val="32"/>
      </w:rPr>
      <w:t xml:space="preserve">        </w:t>
    </w:r>
    <w:r w:rsidR="008D02CE" w:rsidRPr="00BA78B0">
      <w:rPr>
        <w:rFonts w:ascii="Playfair Display" w:eastAsia="Playfair Display" w:hAnsi="Playfair Display" w:cs="Playfair Display"/>
        <w:b/>
        <w:sz w:val="32"/>
        <w:szCs w:val="32"/>
      </w:rPr>
      <w:tab/>
    </w:r>
    <w:r w:rsidR="008D02CE" w:rsidRPr="00BA78B0">
      <w:rPr>
        <w:rFonts w:ascii="Playfair Display" w:eastAsia="Playfair Display" w:hAnsi="Playfair Display" w:cs="Playfair Display"/>
        <w:b/>
        <w:sz w:val="32"/>
        <w:szCs w:val="32"/>
      </w:rPr>
      <w:tab/>
      <w:t xml:space="preserve">    </w:t>
    </w:r>
    <w:r w:rsidR="00BA78B0" w:rsidRPr="00906FD9">
      <w:rPr>
        <w:rFonts w:asciiTheme="majorHAnsi" w:eastAsia="Playfair Display" w:hAnsiTheme="majorHAnsi" w:cs="Playfair Display"/>
        <w:b/>
        <w:sz w:val="22"/>
        <w:szCs w:val="22"/>
      </w:rPr>
      <w:fldChar w:fldCharType="begin"/>
    </w:r>
    <w:r w:rsidR="00BA78B0" w:rsidRPr="00906FD9">
      <w:rPr>
        <w:rFonts w:asciiTheme="majorHAnsi" w:eastAsia="Playfair Display" w:hAnsiTheme="majorHAnsi" w:cs="Playfair Display"/>
        <w:b/>
        <w:sz w:val="22"/>
        <w:szCs w:val="22"/>
      </w:rPr>
      <w:instrText xml:space="preserve"> PAGE   \* MERGEFORMAT </w:instrText>
    </w:r>
    <w:r w:rsidR="00BA78B0" w:rsidRPr="00906FD9">
      <w:rPr>
        <w:rFonts w:asciiTheme="majorHAnsi" w:eastAsia="Playfair Display" w:hAnsiTheme="majorHAnsi" w:cs="Playfair Display"/>
        <w:b/>
        <w:sz w:val="22"/>
        <w:szCs w:val="22"/>
      </w:rPr>
      <w:fldChar w:fldCharType="separate"/>
    </w:r>
    <w:r w:rsidR="00BA78B0" w:rsidRPr="00906FD9">
      <w:rPr>
        <w:rFonts w:asciiTheme="majorHAnsi" w:eastAsia="Playfair Display" w:hAnsiTheme="majorHAnsi" w:cs="Playfair Display"/>
        <w:b/>
        <w:noProof/>
        <w:sz w:val="22"/>
        <w:szCs w:val="22"/>
      </w:rPr>
      <w:t>1</w:t>
    </w:r>
    <w:r w:rsidR="00BA78B0" w:rsidRPr="00906FD9">
      <w:rPr>
        <w:rFonts w:asciiTheme="majorHAnsi" w:eastAsia="Playfair Display" w:hAnsiTheme="majorHAnsi" w:cs="Playfair Display"/>
        <w:b/>
        <w:noProof/>
        <w:sz w:val="22"/>
        <w:szCs w:val="22"/>
      </w:rPr>
      <w:fldChar w:fldCharType="end"/>
    </w:r>
    <w:r w:rsidR="008D02CE" w:rsidRPr="00BA78B0">
      <w:rPr>
        <w:rFonts w:ascii="Playfair Display" w:eastAsia="Playfair Display" w:hAnsi="Playfair Display" w:cs="Playfair Display"/>
        <w:b/>
      </w:rPr>
      <w:t xml:space="preserve"> </w:t>
    </w:r>
    <w:r w:rsidR="008D02CE" w:rsidRPr="00BA78B0">
      <w:rPr>
        <w:rFonts w:ascii="Playfair Display" w:eastAsia="Playfair Display" w:hAnsi="Playfair Display" w:cs="Playfair Display"/>
        <w:b/>
        <w:sz w:val="32"/>
        <w:szCs w:val="32"/>
      </w:rPr>
      <w:tab/>
      <w:t xml:space="preserve">  </w:t>
    </w:r>
    <w:r w:rsidR="00521924">
      <w:rPr>
        <w:rFonts w:ascii="Playfair Display" w:eastAsia="Playfair Display" w:hAnsi="Playfair Display" w:cs="Playfair Display"/>
        <w:b/>
        <w:sz w:val="32"/>
        <w:szCs w:val="32"/>
      </w:rPr>
      <w:t xml:space="preserve">       </w:t>
    </w:r>
    <w:r w:rsidR="00116AD4">
      <w:rPr>
        <w:rFonts w:ascii="Playfair Display" w:eastAsia="Playfair Display" w:hAnsi="Playfair Display" w:cs="Playfair Display"/>
        <w:b/>
        <w:sz w:val="32"/>
        <w:szCs w:val="32"/>
      </w:rPr>
      <w:t xml:space="preserve">    </w:t>
    </w:r>
    <w:r w:rsidR="00521924">
      <w:rPr>
        <w:rFonts w:ascii="Open Sans" w:eastAsia="Open Sans" w:hAnsi="Open Sans" w:cs="Open Sans"/>
        <w:highlight w:val="white"/>
      </w:rPr>
      <w:t>Scorekeeper &amp; Judge’s Liaison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79AF5" w14:textId="77777777" w:rsidR="00671575" w:rsidRDefault="00671575">
      <w:pPr>
        <w:spacing w:after="0" w:line="240" w:lineRule="auto"/>
      </w:pPr>
      <w:r>
        <w:separator/>
      </w:r>
    </w:p>
  </w:footnote>
  <w:footnote w:type="continuationSeparator" w:id="0">
    <w:p w14:paraId="712D96CC" w14:textId="77777777" w:rsidR="00671575" w:rsidRDefault="006715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57216"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57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59264"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9871073" id="Straight Connector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3120"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393301553"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5168" behindDoc="1" locked="0" layoutInCell="1" allowOverlap="1" wp14:anchorId="676B14A7" wp14:editId="3AAC9726">
          <wp:simplePos x="0" y="0"/>
          <wp:positionH relativeFrom="page">
            <wp:align>right</wp:align>
          </wp:positionH>
          <wp:positionV relativeFrom="paragraph">
            <wp:posOffset>-457200</wp:posOffset>
          </wp:positionV>
          <wp:extent cx="7766050" cy="946150"/>
          <wp:effectExtent l="0" t="0" r="6350" b="6350"/>
          <wp:wrapNone/>
          <wp:docPr id="1721825389"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0C810DBE"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61312"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1DAB00D0"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918DD"/>
    <w:multiLevelType w:val="multilevel"/>
    <w:tmpl w:val="237EE5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A43CE2"/>
    <w:multiLevelType w:val="multilevel"/>
    <w:tmpl w:val="D3B6A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9A2E02"/>
    <w:multiLevelType w:val="hybridMultilevel"/>
    <w:tmpl w:val="04C681CA"/>
    <w:lvl w:ilvl="0" w:tplc="AB9E37A8">
      <w:start w:val="1"/>
      <w:numFmt w:val="bullet"/>
      <w:lvlText w:val=""/>
      <w:lvlJc w:val="left"/>
      <w:pPr>
        <w:ind w:left="720" w:hanging="360"/>
      </w:pPr>
      <w:rPr>
        <w:rFonts w:ascii="Symbol" w:hAnsi="Symbol" w:hint="default"/>
        <w:sz w:val="20"/>
        <w:szCs w:val="24"/>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EC84ADC"/>
    <w:multiLevelType w:val="multilevel"/>
    <w:tmpl w:val="1EDC47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82A429B"/>
    <w:multiLevelType w:val="multilevel"/>
    <w:tmpl w:val="C83C4F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6737860">
    <w:abstractNumId w:val="2"/>
  </w:num>
  <w:num w:numId="2" w16cid:durableId="1995139468">
    <w:abstractNumId w:val="4"/>
  </w:num>
  <w:num w:numId="3" w16cid:durableId="1864708365">
    <w:abstractNumId w:val="3"/>
  </w:num>
  <w:num w:numId="4" w16cid:durableId="371419728">
    <w:abstractNumId w:val="0"/>
  </w:num>
  <w:num w:numId="5" w16cid:durableId="121635485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39E7"/>
    <w:rsid w:val="0003620E"/>
    <w:rsid w:val="00044643"/>
    <w:rsid w:val="0006782B"/>
    <w:rsid w:val="0007475C"/>
    <w:rsid w:val="00081B41"/>
    <w:rsid w:val="00093F8C"/>
    <w:rsid w:val="00096B49"/>
    <w:rsid w:val="000A6149"/>
    <w:rsid w:val="000A78FF"/>
    <w:rsid w:val="000F65B4"/>
    <w:rsid w:val="00106340"/>
    <w:rsid w:val="00116AD4"/>
    <w:rsid w:val="0012448E"/>
    <w:rsid w:val="00142FC2"/>
    <w:rsid w:val="001563ED"/>
    <w:rsid w:val="00160472"/>
    <w:rsid w:val="001818D2"/>
    <w:rsid w:val="001A78CE"/>
    <w:rsid w:val="001B1154"/>
    <w:rsid w:val="001B48EA"/>
    <w:rsid w:val="001C1693"/>
    <w:rsid w:val="001C68B3"/>
    <w:rsid w:val="001D2355"/>
    <w:rsid w:val="001E1A05"/>
    <w:rsid w:val="001E7AF3"/>
    <w:rsid w:val="00204961"/>
    <w:rsid w:val="00214A04"/>
    <w:rsid w:val="00234736"/>
    <w:rsid w:val="00237A81"/>
    <w:rsid w:val="00262F3D"/>
    <w:rsid w:val="00263594"/>
    <w:rsid w:val="002720C1"/>
    <w:rsid w:val="00295247"/>
    <w:rsid w:val="002A1947"/>
    <w:rsid w:val="002C42E3"/>
    <w:rsid w:val="002E796D"/>
    <w:rsid w:val="002E7EE3"/>
    <w:rsid w:val="002F61B1"/>
    <w:rsid w:val="002F6FC1"/>
    <w:rsid w:val="003112DC"/>
    <w:rsid w:val="003174BA"/>
    <w:rsid w:val="00322768"/>
    <w:rsid w:val="00326072"/>
    <w:rsid w:val="003431A2"/>
    <w:rsid w:val="00351432"/>
    <w:rsid w:val="00357D49"/>
    <w:rsid w:val="00363D0E"/>
    <w:rsid w:val="00377623"/>
    <w:rsid w:val="003A1CE7"/>
    <w:rsid w:val="003C7A2F"/>
    <w:rsid w:val="003D29C4"/>
    <w:rsid w:val="003D6D75"/>
    <w:rsid w:val="003E319E"/>
    <w:rsid w:val="003F700C"/>
    <w:rsid w:val="004066F4"/>
    <w:rsid w:val="00406A45"/>
    <w:rsid w:val="004311F8"/>
    <w:rsid w:val="00435911"/>
    <w:rsid w:val="00446C37"/>
    <w:rsid w:val="0045496E"/>
    <w:rsid w:val="00455F87"/>
    <w:rsid w:val="0047267E"/>
    <w:rsid w:val="00474BCC"/>
    <w:rsid w:val="00487B0F"/>
    <w:rsid w:val="00495B53"/>
    <w:rsid w:val="004A249A"/>
    <w:rsid w:val="004D50BC"/>
    <w:rsid w:val="004D5C8A"/>
    <w:rsid w:val="004E0B2E"/>
    <w:rsid w:val="004E5E83"/>
    <w:rsid w:val="005008AC"/>
    <w:rsid w:val="00506E24"/>
    <w:rsid w:val="005175F4"/>
    <w:rsid w:val="00521924"/>
    <w:rsid w:val="005325FF"/>
    <w:rsid w:val="00536482"/>
    <w:rsid w:val="00536494"/>
    <w:rsid w:val="00537D08"/>
    <w:rsid w:val="00542EF1"/>
    <w:rsid w:val="005506FC"/>
    <w:rsid w:val="005678E2"/>
    <w:rsid w:val="0057430A"/>
    <w:rsid w:val="00574D8E"/>
    <w:rsid w:val="005A6354"/>
    <w:rsid w:val="005C0018"/>
    <w:rsid w:val="005C69B4"/>
    <w:rsid w:val="005D7D43"/>
    <w:rsid w:val="005E3F66"/>
    <w:rsid w:val="005F0E2A"/>
    <w:rsid w:val="005F2851"/>
    <w:rsid w:val="00602A3F"/>
    <w:rsid w:val="00636F96"/>
    <w:rsid w:val="00644F9F"/>
    <w:rsid w:val="00645AE7"/>
    <w:rsid w:val="00647C15"/>
    <w:rsid w:val="006571A3"/>
    <w:rsid w:val="00671575"/>
    <w:rsid w:val="00680C54"/>
    <w:rsid w:val="00681DAC"/>
    <w:rsid w:val="00683A72"/>
    <w:rsid w:val="0068736F"/>
    <w:rsid w:val="006A1E28"/>
    <w:rsid w:val="006B2B1C"/>
    <w:rsid w:val="006D08E1"/>
    <w:rsid w:val="006E19E6"/>
    <w:rsid w:val="00714375"/>
    <w:rsid w:val="00716C91"/>
    <w:rsid w:val="00726045"/>
    <w:rsid w:val="00735D39"/>
    <w:rsid w:val="007437D6"/>
    <w:rsid w:val="007459EA"/>
    <w:rsid w:val="007509A3"/>
    <w:rsid w:val="0075244E"/>
    <w:rsid w:val="007574D5"/>
    <w:rsid w:val="00760EF3"/>
    <w:rsid w:val="00763B25"/>
    <w:rsid w:val="00767C31"/>
    <w:rsid w:val="00777E36"/>
    <w:rsid w:val="007900AB"/>
    <w:rsid w:val="007B7E8A"/>
    <w:rsid w:val="007C1DE5"/>
    <w:rsid w:val="007C54EB"/>
    <w:rsid w:val="007E2716"/>
    <w:rsid w:val="007E36FC"/>
    <w:rsid w:val="007F4F24"/>
    <w:rsid w:val="00801047"/>
    <w:rsid w:val="0080198C"/>
    <w:rsid w:val="008216E9"/>
    <w:rsid w:val="00831A25"/>
    <w:rsid w:val="00835F1A"/>
    <w:rsid w:val="00840872"/>
    <w:rsid w:val="00845D1E"/>
    <w:rsid w:val="0084615F"/>
    <w:rsid w:val="00846BC7"/>
    <w:rsid w:val="00855BC8"/>
    <w:rsid w:val="0087680A"/>
    <w:rsid w:val="00884540"/>
    <w:rsid w:val="008920A8"/>
    <w:rsid w:val="008A6E85"/>
    <w:rsid w:val="008C1B51"/>
    <w:rsid w:val="008C1E30"/>
    <w:rsid w:val="008D02CE"/>
    <w:rsid w:val="008D38F9"/>
    <w:rsid w:val="00901A48"/>
    <w:rsid w:val="00903EFA"/>
    <w:rsid w:val="00906FD9"/>
    <w:rsid w:val="00925854"/>
    <w:rsid w:val="00933188"/>
    <w:rsid w:val="00940DB1"/>
    <w:rsid w:val="00944876"/>
    <w:rsid w:val="0095114C"/>
    <w:rsid w:val="00954AF8"/>
    <w:rsid w:val="009562D3"/>
    <w:rsid w:val="00960C63"/>
    <w:rsid w:val="0099487A"/>
    <w:rsid w:val="00995340"/>
    <w:rsid w:val="009976EE"/>
    <w:rsid w:val="009B6F99"/>
    <w:rsid w:val="009C6E7F"/>
    <w:rsid w:val="009D6C6C"/>
    <w:rsid w:val="00A34A49"/>
    <w:rsid w:val="00A36189"/>
    <w:rsid w:val="00A41BEE"/>
    <w:rsid w:val="00A568EF"/>
    <w:rsid w:val="00A56DA2"/>
    <w:rsid w:val="00A7234F"/>
    <w:rsid w:val="00A73CE2"/>
    <w:rsid w:val="00A94E73"/>
    <w:rsid w:val="00AA4435"/>
    <w:rsid w:val="00AB6D28"/>
    <w:rsid w:val="00AC2744"/>
    <w:rsid w:val="00AC5972"/>
    <w:rsid w:val="00AD314D"/>
    <w:rsid w:val="00AF6F16"/>
    <w:rsid w:val="00AF7A07"/>
    <w:rsid w:val="00B03F0D"/>
    <w:rsid w:val="00B2401C"/>
    <w:rsid w:val="00B2614C"/>
    <w:rsid w:val="00B4775E"/>
    <w:rsid w:val="00B509E1"/>
    <w:rsid w:val="00B6356D"/>
    <w:rsid w:val="00B76F2D"/>
    <w:rsid w:val="00B77CDC"/>
    <w:rsid w:val="00B902EB"/>
    <w:rsid w:val="00B91B46"/>
    <w:rsid w:val="00B9330B"/>
    <w:rsid w:val="00B9544A"/>
    <w:rsid w:val="00BA1DE8"/>
    <w:rsid w:val="00BA78B0"/>
    <w:rsid w:val="00BB1034"/>
    <w:rsid w:val="00BC0FCC"/>
    <w:rsid w:val="00BE4ED6"/>
    <w:rsid w:val="00BE78DF"/>
    <w:rsid w:val="00C0362B"/>
    <w:rsid w:val="00C16102"/>
    <w:rsid w:val="00C248A7"/>
    <w:rsid w:val="00C270F2"/>
    <w:rsid w:val="00C55DAA"/>
    <w:rsid w:val="00C732DC"/>
    <w:rsid w:val="00C8043D"/>
    <w:rsid w:val="00C96A13"/>
    <w:rsid w:val="00CA24B9"/>
    <w:rsid w:val="00CA4357"/>
    <w:rsid w:val="00CC10F3"/>
    <w:rsid w:val="00CD43D4"/>
    <w:rsid w:val="00CE57D8"/>
    <w:rsid w:val="00CF709D"/>
    <w:rsid w:val="00D026E7"/>
    <w:rsid w:val="00D5110B"/>
    <w:rsid w:val="00D6328A"/>
    <w:rsid w:val="00D72788"/>
    <w:rsid w:val="00D76511"/>
    <w:rsid w:val="00DA45A7"/>
    <w:rsid w:val="00DC66A5"/>
    <w:rsid w:val="00DC7369"/>
    <w:rsid w:val="00DD05CF"/>
    <w:rsid w:val="00DD0CBB"/>
    <w:rsid w:val="00DD298A"/>
    <w:rsid w:val="00DD351A"/>
    <w:rsid w:val="00DF6290"/>
    <w:rsid w:val="00E30570"/>
    <w:rsid w:val="00E31CD1"/>
    <w:rsid w:val="00E46367"/>
    <w:rsid w:val="00E52886"/>
    <w:rsid w:val="00E71E87"/>
    <w:rsid w:val="00E77323"/>
    <w:rsid w:val="00E83A06"/>
    <w:rsid w:val="00E9376D"/>
    <w:rsid w:val="00EA4DD7"/>
    <w:rsid w:val="00EB0BCF"/>
    <w:rsid w:val="00EB4128"/>
    <w:rsid w:val="00EB53CF"/>
    <w:rsid w:val="00EC77DA"/>
    <w:rsid w:val="00EE660A"/>
    <w:rsid w:val="00F00AB2"/>
    <w:rsid w:val="00F00F7C"/>
    <w:rsid w:val="00F02AD1"/>
    <w:rsid w:val="00F0634C"/>
    <w:rsid w:val="00F21FA7"/>
    <w:rsid w:val="00F3675E"/>
    <w:rsid w:val="00F37D2F"/>
    <w:rsid w:val="00F40A3B"/>
    <w:rsid w:val="00F44D5A"/>
    <w:rsid w:val="00F513D7"/>
    <w:rsid w:val="00F55C24"/>
    <w:rsid w:val="00F6180B"/>
    <w:rsid w:val="00F70B0A"/>
    <w:rsid w:val="00F75ED2"/>
    <w:rsid w:val="00FA2890"/>
    <w:rsid w:val="00FA3B7B"/>
    <w:rsid w:val="00FA7154"/>
    <w:rsid w:val="00FB0020"/>
    <w:rsid w:val="00FD0515"/>
    <w:rsid w:val="00FD7C03"/>
    <w:rsid w:val="00FE13E0"/>
    <w:rsid w:val="00FE4DB7"/>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229190">
      <w:bodyDiv w:val="1"/>
      <w:marLeft w:val="0"/>
      <w:marRight w:val="0"/>
      <w:marTop w:val="0"/>
      <w:marBottom w:val="0"/>
      <w:divBdr>
        <w:top w:val="none" w:sz="0" w:space="0" w:color="auto"/>
        <w:left w:val="none" w:sz="0" w:space="0" w:color="auto"/>
        <w:bottom w:val="none" w:sz="0" w:space="0" w:color="auto"/>
        <w:right w:val="none" w:sz="0" w:space="0" w:color="auto"/>
      </w:divBdr>
    </w:div>
    <w:div w:id="124399508">
      <w:bodyDiv w:val="1"/>
      <w:marLeft w:val="0"/>
      <w:marRight w:val="0"/>
      <w:marTop w:val="0"/>
      <w:marBottom w:val="0"/>
      <w:divBdr>
        <w:top w:val="none" w:sz="0" w:space="0" w:color="auto"/>
        <w:left w:val="none" w:sz="0" w:space="0" w:color="auto"/>
        <w:bottom w:val="none" w:sz="0" w:space="0" w:color="auto"/>
        <w:right w:val="none" w:sz="0" w:space="0" w:color="auto"/>
      </w:divBdr>
    </w:div>
    <w:div w:id="133911970">
      <w:bodyDiv w:val="1"/>
      <w:marLeft w:val="0"/>
      <w:marRight w:val="0"/>
      <w:marTop w:val="0"/>
      <w:marBottom w:val="0"/>
      <w:divBdr>
        <w:top w:val="none" w:sz="0" w:space="0" w:color="auto"/>
        <w:left w:val="none" w:sz="0" w:space="0" w:color="auto"/>
        <w:bottom w:val="none" w:sz="0" w:space="0" w:color="auto"/>
        <w:right w:val="none" w:sz="0" w:space="0" w:color="auto"/>
      </w:divBdr>
    </w:div>
    <w:div w:id="151651141">
      <w:bodyDiv w:val="1"/>
      <w:marLeft w:val="0"/>
      <w:marRight w:val="0"/>
      <w:marTop w:val="0"/>
      <w:marBottom w:val="0"/>
      <w:divBdr>
        <w:top w:val="none" w:sz="0" w:space="0" w:color="auto"/>
        <w:left w:val="none" w:sz="0" w:space="0" w:color="auto"/>
        <w:bottom w:val="none" w:sz="0" w:space="0" w:color="auto"/>
        <w:right w:val="none" w:sz="0" w:space="0" w:color="auto"/>
      </w:divBdr>
    </w:div>
    <w:div w:id="183060602">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229119756">
      <w:bodyDiv w:val="1"/>
      <w:marLeft w:val="0"/>
      <w:marRight w:val="0"/>
      <w:marTop w:val="0"/>
      <w:marBottom w:val="0"/>
      <w:divBdr>
        <w:top w:val="none" w:sz="0" w:space="0" w:color="auto"/>
        <w:left w:val="none" w:sz="0" w:space="0" w:color="auto"/>
        <w:bottom w:val="none" w:sz="0" w:space="0" w:color="auto"/>
        <w:right w:val="none" w:sz="0" w:space="0" w:color="auto"/>
      </w:divBdr>
    </w:div>
    <w:div w:id="239684115">
      <w:bodyDiv w:val="1"/>
      <w:marLeft w:val="0"/>
      <w:marRight w:val="0"/>
      <w:marTop w:val="0"/>
      <w:marBottom w:val="0"/>
      <w:divBdr>
        <w:top w:val="none" w:sz="0" w:space="0" w:color="auto"/>
        <w:left w:val="none" w:sz="0" w:space="0" w:color="auto"/>
        <w:bottom w:val="none" w:sz="0" w:space="0" w:color="auto"/>
        <w:right w:val="none" w:sz="0" w:space="0" w:color="auto"/>
      </w:divBdr>
    </w:div>
    <w:div w:id="253442208">
      <w:bodyDiv w:val="1"/>
      <w:marLeft w:val="0"/>
      <w:marRight w:val="0"/>
      <w:marTop w:val="0"/>
      <w:marBottom w:val="0"/>
      <w:divBdr>
        <w:top w:val="none" w:sz="0" w:space="0" w:color="auto"/>
        <w:left w:val="none" w:sz="0" w:space="0" w:color="auto"/>
        <w:bottom w:val="none" w:sz="0" w:space="0" w:color="auto"/>
        <w:right w:val="none" w:sz="0" w:space="0" w:color="auto"/>
      </w:divBdr>
    </w:div>
    <w:div w:id="366443366">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7102163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10951161">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910182">
      <w:bodyDiv w:val="1"/>
      <w:marLeft w:val="0"/>
      <w:marRight w:val="0"/>
      <w:marTop w:val="0"/>
      <w:marBottom w:val="0"/>
      <w:divBdr>
        <w:top w:val="none" w:sz="0" w:space="0" w:color="auto"/>
        <w:left w:val="none" w:sz="0" w:space="0" w:color="auto"/>
        <w:bottom w:val="none" w:sz="0" w:space="0" w:color="auto"/>
        <w:right w:val="none" w:sz="0" w:space="0" w:color="auto"/>
      </w:divBdr>
    </w:div>
    <w:div w:id="664404652">
      <w:bodyDiv w:val="1"/>
      <w:marLeft w:val="0"/>
      <w:marRight w:val="0"/>
      <w:marTop w:val="0"/>
      <w:marBottom w:val="0"/>
      <w:divBdr>
        <w:top w:val="none" w:sz="0" w:space="0" w:color="auto"/>
        <w:left w:val="none" w:sz="0" w:space="0" w:color="auto"/>
        <w:bottom w:val="none" w:sz="0" w:space="0" w:color="auto"/>
        <w:right w:val="none" w:sz="0" w:space="0" w:color="auto"/>
      </w:divBdr>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688868682">
      <w:bodyDiv w:val="1"/>
      <w:marLeft w:val="0"/>
      <w:marRight w:val="0"/>
      <w:marTop w:val="0"/>
      <w:marBottom w:val="0"/>
      <w:divBdr>
        <w:top w:val="none" w:sz="0" w:space="0" w:color="auto"/>
        <w:left w:val="none" w:sz="0" w:space="0" w:color="auto"/>
        <w:bottom w:val="none" w:sz="0" w:space="0" w:color="auto"/>
        <w:right w:val="none" w:sz="0" w:space="0" w:color="auto"/>
      </w:divBdr>
    </w:div>
    <w:div w:id="704140386">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48159076">
      <w:bodyDiv w:val="1"/>
      <w:marLeft w:val="0"/>
      <w:marRight w:val="0"/>
      <w:marTop w:val="0"/>
      <w:marBottom w:val="0"/>
      <w:divBdr>
        <w:top w:val="none" w:sz="0" w:space="0" w:color="auto"/>
        <w:left w:val="none" w:sz="0" w:space="0" w:color="auto"/>
        <w:bottom w:val="none" w:sz="0" w:space="0" w:color="auto"/>
        <w:right w:val="none" w:sz="0" w:space="0" w:color="auto"/>
      </w:divBdr>
    </w:div>
    <w:div w:id="758411078">
      <w:bodyDiv w:val="1"/>
      <w:marLeft w:val="0"/>
      <w:marRight w:val="0"/>
      <w:marTop w:val="0"/>
      <w:marBottom w:val="0"/>
      <w:divBdr>
        <w:top w:val="none" w:sz="0" w:space="0" w:color="auto"/>
        <w:left w:val="none" w:sz="0" w:space="0" w:color="auto"/>
        <w:bottom w:val="none" w:sz="0" w:space="0" w:color="auto"/>
        <w:right w:val="none" w:sz="0" w:space="0" w:color="auto"/>
      </w:divBdr>
    </w:div>
    <w:div w:id="764107828">
      <w:bodyDiv w:val="1"/>
      <w:marLeft w:val="0"/>
      <w:marRight w:val="0"/>
      <w:marTop w:val="0"/>
      <w:marBottom w:val="0"/>
      <w:divBdr>
        <w:top w:val="none" w:sz="0" w:space="0" w:color="auto"/>
        <w:left w:val="none" w:sz="0" w:space="0" w:color="auto"/>
        <w:bottom w:val="none" w:sz="0" w:space="0" w:color="auto"/>
        <w:right w:val="none" w:sz="0" w:space="0" w:color="auto"/>
      </w:divBdr>
    </w:div>
    <w:div w:id="777217402">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71461775">
      <w:bodyDiv w:val="1"/>
      <w:marLeft w:val="0"/>
      <w:marRight w:val="0"/>
      <w:marTop w:val="0"/>
      <w:marBottom w:val="0"/>
      <w:divBdr>
        <w:top w:val="none" w:sz="0" w:space="0" w:color="auto"/>
        <w:left w:val="none" w:sz="0" w:space="0" w:color="auto"/>
        <w:bottom w:val="none" w:sz="0" w:space="0" w:color="auto"/>
        <w:right w:val="none" w:sz="0" w:space="0" w:color="auto"/>
      </w:divBdr>
    </w:div>
    <w:div w:id="986208887">
      <w:bodyDiv w:val="1"/>
      <w:marLeft w:val="0"/>
      <w:marRight w:val="0"/>
      <w:marTop w:val="0"/>
      <w:marBottom w:val="0"/>
      <w:divBdr>
        <w:top w:val="none" w:sz="0" w:space="0" w:color="auto"/>
        <w:left w:val="none" w:sz="0" w:space="0" w:color="auto"/>
        <w:bottom w:val="none" w:sz="0" w:space="0" w:color="auto"/>
        <w:right w:val="none" w:sz="0" w:space="0" w:color="auto"/>
      </w:divBdr>
    </w:div>
    <w:div w:id="1004631972">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09987695">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14293">
      <w:bodyDiv w:val="1"/>
      <w:marLeft w:val="0"/>
      <w:marRight w:val="0"/>
      <w:marTop w:val="0"/>
      <w:marBottom w:val="0"/>
      <w:divBdr>
        <w:top w:val="none" w:sz="0" w:space="0" w:color="auto"/>
        <w:left w:val="none" w:sz="0" w:space="0" w:color="auto"/>
        <w:bottom w:val="none" w:sz="0" w:space="0" w:color="auto"/>
        <w:right w:val="none" w:sz="0" w:space="0" w:color="auto"/>
      </w:divBdr>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1096012">
      <w:bodyDiv w:val="1"/>
      <w:marLeft w:val="0"/>
      <w:marRight w:val="0"/>
      <w:marTop w:val="0"/>
      <w:marBottom w:val="0"/>
      <w:divBdr>
        <w:top w:val="none" w:sz="0" w:space="0" w:color="auto"/>
        <w:left w:val="none" w:sz="0" w:space="0" w:color="auto"/>
        <w:bottom w:val="none" w:sz="0" w:space="0" w:color="auto"/>
        <w:right w:val="none" w:sz="0" w:space="0" w:color="auto"/>
      </w:divBdr>
    </w:div>
    <w:div w:id="1155607813">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185243550">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09804670">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052665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638220">
      <w:bodyDiv w:val="1"/>
      <w:marLeft w:val="0"/>
      <w:marRight w:val="0"/>
      <w:marTop w:val="0"/>
      <w:marBottom w:val="0"/>
      <w:divBdr>
        <w:top w:val="none" w:sz="0" w:space="0" w:color="auto"/>
        <w:left w:val="none" w:sz="0" w:space="0" w:color="auto"/>
        <w:bottom w:val="none" w:sz="0" w:space="0" w:color="auto"/>
        <w:right w:val="none" w:sz="0" w:space="0" w:color="auto"/>
      </w:divBdr>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396002071">
      <w:bodyDiv w:val="1"/>
      <w:marLeft w:val="0"/>
      <w:marRight w:val="0"/>
      <w:marTop w:val="0"/>
      <w:marBottom w:val="0"/>
      <w:divBdr>
        <w:top w:val="none" w:sz="0" w:space="0" w:color="auto"/>
        <w:left w:val="none" w:sz="0" w:space="0" w:color="auto"/>
        <w:bottom w:val="none" w:sz="0" w:space="0" w:color="auto"/>
        <w:right w:val="none" w:sz="0" w:space="0" w:color="auto"/>
      </w:divBdr>
    </w:div>
    <w:div w:id="1468283536">
      <w:bodyDiv w:val="1"/>
      <w:marLeft w:val="0"/>
      <w:marRight w:val="0"/>
      <w:marTop w:val="0"/>
      <w:marBottom w:val="0"/>
      <w:divBdr>
        <w:top w:val="none" w:sz="0" w:space="0" w:color="auto"/>
        <w:left w:val="none" w:sz="0" w:space="0" w:color="auto"/>
        <w:bottom w:val="none" w:sz="0" w:space="0" w:color="auto"/>
        <w:right w:val="none" w:sz="0" w:space="0" w:color="auto"/>
      </w:divBdr>
    </w:div>
    <w:div w:id="1494490548">
      <w:bodyDiv w:val="1"/>
      <w:marLeft w:val="0"/>
      <w:marRight w:val="0"/>
      <w:marTop w:val="0"/>
      <w:marBottom w:val="0"/>
      <w:divBdr>
        <w:top w:val="none" w:sz="0" w:space="0" w:color="auto"/>
        <w:left w:val="none" w:sz="0" w:space="0" w:color="auto"/>
        <w:bottom w:val="none" w:sz="0" w:space="0" w:color="auto"/>
        <w:right w:val="none" w:sz="0" w:space="0" w:color="auto"/>
      </w:divBdr>
    </w:div>
    <w:div w:id="1499929517">
      <w:bodyDiv w:val="1"/>
      <w:marLeft w:val="0"/>
      <w:marRight w:val="0"/>
      <w:marTop w:val="0"/>
      <w:marBottom w:val="0"/>
      <w:divBdr>
        <w:top w:val="none" w:sz="0" w:space="0" w:color="auto"/>
        <w:left w:val="none" w:sz="0" w:space="0" w:color="auto"/>
        <w:bottom w:val="none" w:sz="0" w:space="0" w:color="auto"/>
        <w:right w:val="none" w:sz="0" w:space="0" w:color="auto"/>
      </w:divBdr>
    </w:div>
    <w:div w:id="1502745154">
      <w:bodyDiv w:val="1"/>
      <w:marLeft w:val="0"/>
      <w:marRight w:val="0"/>
      <w:marTop w:val="0"/>
      <w:marBottom w:val="0"/>
      <w:divBdr>
        <w:top w:val="none" w:sz="0" w:space="0" w:color="auto"/>
        <w:left w:val="none" w:sz="0" w:space="0" w:color="auto"/>
        <w:bottom w:val="none" w:sz="0" w:space="0" w:color="auto"/>
        <w:right w:val="none" w:sz="0" w:space="0" w:color="auto"/>
      </w:divBdr>
    </w:div>
    <w:div w:id="1537425510">
      <w:bodyDiv w:val="1"/>
      <w:marLeft w:val="0"/>
      <w:marRight w:val="0"/>
      <w:marTop w:val="0"/>
      <w:marBottom w:val="0"/>
      <w:divBdr>
        <w:top w:val="none" w:sz="0" w:space="0" w:color="auto"/>
        <w:left w:val="none" w:sz="0" w:space="0" w:color="auto"/>
        <w:bottom w:val="none" w:sz="0" w:space="0" w:color="auto"/>
        <w:right w:val="none" w:sz="0" w:space="0" w:color="auto"/>
      </w:divBdr>
    </w:div>
    <w:div w:id="1598323351">
      <w:bodyDiv w:val="1"/>
      <w:marLeft w:val="0"/>
      <w:marRight w:val="0"/>
      <w:marTop w:val="0"/>
      <w:marBottom w:val="0"/>
      <w:divBdr>
        <w:top w:val="none" w:sz="0" w:space="0" w:color="auto"/>
        <w:left w:val="none" w:sz="0" w:space="0" w:color="auto"/>
        <w:bottom w:val="none" w:sz="0" w:space="0" w:color="auto"/>
        <w:right w:val="none" w:sz="0" w:space="0" w:color="auto"/>
      </w:divBdr>
    </w:div>
    <w:div w:id="1613630084">
      <w:bodyDiv w:val="1"/>
      <w:marLeft w:val="0"/>
      <w:marRight w:val="0"/>
      <w:marTop w:val="0"/>
      <w:marBottom w:val="0"/>
      <w:divBdr>
        <w:top w:val="none" w:sz="0" w:space="0" w:color="auto"/>
        <w:left w:val="none" w:sz="0" w:space="0" w:color="auto"/>
        <w:bottom w:val="none" w:sz="0" w:space="0" w:color="auto"/>
        <w:right w:val="none" w:sz="0" w:space="0" w:color="auto"/>
      </w:divBdr>
    </w:div>
    <w:div w:id="1636716919">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661227243">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777752522">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41894368">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1911190770">
      <w:bodyDiv w:val="1"/>
      <w:marLeft w:val="0"/>
      <w:marRight w:val="0"/>
      <w:marTop w:val="0"/>
      <w:marBottom w:val="0"/>
      <w:divBdr>
        <w:top w:val="none" w:sz="0" w:space="0" w:color="auto"/>
        <w:left w:val="none" w:sz="0" w:space="0" w:color="auto"/>
        <w:bottom w:val="none" w:sz="0" w:space="0" w:color="auto"/>
        <w:right w:val="none" w:sz="0" w:space="0" w:color="auto"/>
      </w:divBdr>
    </w:div>
    <w:div w:id="1955287129">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2552331">
      <w:bodyDiv w:val="1"/>
      <w:marLeft w:val="0"/>
      <w:marRight w:val="0"/>
      <w:marTop w:val="0"/>
      <w:marBottom w:val="0"/>
      <w:divBdr>
        <w:top w:val="none" w:sz="0" w:space="0" w:color="auto"/>
        <w:left w:val="none" w:sz="0" w:space="0" w:color="auto"/>
        <w:bottom w:val="none" w:sz="0" w:space="0" w:color="auto"/>
        <w:right w:val="none" w:sz="0" w:space="0" w:color="auto"/>
      </w:divBdr>
    </w:div>
    <w:div w:id="2094012574">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07118883">
      <w:bodyDiv w:val="1"/>
      <w:marLeft w:val="0"/>
      <w:marRight w:val="0"/>
      <w:marTop w:val="0"/>
      <w:marBottom w:val="0"/>
      <w:divBdr>
        <w:top w:val="none" w:sz="0" w:space="0" w:color="auto"/>
        <w:left w:val="none" w:sz="0" w:space="0" w:color="auto"/>
        <w:bottom w:val="none" w:sz="0" w:space="0" w:color="auto"/>
        <w:right w:val="none" w:sz="0" w:space="0" w:color="auto"/>
      </w:divBdr>
    </w:div>
    <w:div w:id="2118789083">
      <w:bodyDiv w:val="1"/>
      <w:marLeft w:val="0"/>
      <w:marRight w:val="0"/>
      <w:marTop w:val="0"/>
      <w:marBottom w:val="0"/>
      <w:divBdr>
        <w:top w:val="none" w:sz="0" w:space="0" w:color="auto"/>
        <w:left w:val="none" w:sz="0" w:space="0" w:color="auto"/>
        <w:bottom w:val="none" w:sz="0" w:space="0" w:color="auto"/>
        <w:right w:val="none" w:sz="0" w:space="0" w:color="auto"/>
      </w:divBdr>
    </w:div>
    <w:div w:id="2123188218">
      <w:bodyDiv w:val="1"/>
      <w:marLeft w:val="0"/>
      <w:marRight w:val="0"/>
      <w:marTop w:val="0"/>
      <w:marBottom w:val="0"/>
      <w:divBdr>
        <w:top w:val="none" w:sz="0" w:space="0" w:color="auto"/>
        <w:left w:val="none" w:sz="0" w:space="0" w:color="auto"/>
        <w:bottom w:val="none" w:sz="0" w:space="0" w:color="auto"/>
        <w:right w:val="none" w:sz="0" w:space="0" w:color="auto"/>
      </w:divBdr>
    </w:div>
    <w:div w:id="2123643272">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410283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Props1.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603</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10</cp:revision>
  <dcterms:created xsi:type="dcterms:W3CDTF">2025-06-01T10:24:00Z</dcterms:created>
  <dcterms:modified xsi:type="dcterms:W3CDTF">2025-06-02T02:17:00Z</dcterms:modified>
</cp:coreProperties>
</file>